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24" w:rsidRDefault="00265D24" w:rsidP="00265D24">
      <w:pPr>
        <w:shd w:val="clear" w:color="auto" w:fill="FFFFFF"/>
        <w:spacing w:before="100" w:beforeAutospacing="1" w:after="100" w:afterAutospacing="1" w:line="240" w:lineRule="auto"/>
        <w:jc w:val="center"/>
        <w:outlineLvl w:val="0"/>
        <w:rPr>
          <w:rFonts w:ascii="Arial" w:eastAsia="Times New Roman" w:hAnsi="Arial" w:cs="Arial"/>
          <w:b/>
          <w:bCs/>
          <w:color w:val="008080"/>
          <w:kern w:val="36"/>
          <w:sz w:val="19"/>
          <w:szCs w:val="19"/>
          <w:lang w:eastAsia="ru-RU"/>
        </w:rPr>
      </w:pPr>
      <w:r w:rsidRPr="00265D24">
        <w:rPr>
          <w:rFonts w:ascii="Arial" w:eastAsia="Times New Roman" w:hAnsi="Arial" w:cs="Arial"/>
          <w:b/>
          <w:bCs/>
          <w:color w:val="008080"/>
          <w:kern w:val="36"/>
          <w:sz w:val="22"/>
          <w:lang w:eastAsia="ru-RU"/>
        </w:rPr>
        <w:t>Как нужно действовать во время наводнения и после него</w:t>
      </w:r>
      <w:r w:rsidRPr="00265D24">
        <w:rPr>
          <w:rFonts w:ascii="Arial" w:eastAsia="Times New Roman" w:hAnsi="Arial" w:cs="Arial"/>
          <w:b/>
          <w:bCs/>
          <w:color w:val="000000"/>
          <w:kern w:val="36"/>
          <w:sz w:val="22"/>
          <w:lang w:eastAsia="ru-RU"/>
        </w:rPr>
        <w:br/>
      </w:r>
      <w:r w:rsidRPr="00265D24">
        <w:rPr>
          <w:rFonts w:ascii="Arial" w:eastAsia="Times New Roman" w:hAnsi="Arial" w:cs="Arial"/>
          <w:b/>
          <w:bCs/>
          <w:color w:val="008080"/>
          <w:kern w:val="36"/>
          <w:sz w:val="19"/>
          <w:szCs w:val="19"/>
          <w:lang w:eastAsia="ru-RU"/>
        </w:rPr>
        <w:t>Памятка</w:t>
      </w:r>
    </w:p>
    <w:p w:rsidR="00265D24" w:rsidRPr="00265D24" w:rsidRDefault="00265D24" w:rsidP="00265D24">
      <w:pPr>
        <w:shd w:val="clear" w:color="auto" w:fill="FFFFFF"/>
        <w:spacing w:before="100" w:beforeAutospacing="1" w:after="100" w:afterAutospacing="1" w:line="240" w:lineRule="auto"/>
        <w:outlineLvl w:val="0"/>
        <w:rPr>
          <w:rFonts w:ascii="Arial" w:eastAsia="Times New Roman" w:hAnsi="Arial" w:cs="Arial"/>
          <w:color w:val="000000"/>
          <w:sz w:val="27"/>
          <w:szCs w:val="27"/>
          <w:lang w:eastAsia="ru-RU"/>
        </w:rPr>
      </w:pPr>
      <w:r w:rsidRPr="00265D24">
        <w:rPr>
          <w:rFonts w:ascii="Arial" w:eastAsia="Times New Roman" w:hAnsi="Arial" w:cs="Arial"/>
          <w:color w:val="008080"/>
          <w:sz w:val="19"/>
          <w:szCs w:val="19"/>
          <w:lang w:eastAsia="ru-RU"/>
        </w:rPr>
        <w:t>Как подготовиться к наводнению:</w:t>
      </w:r>
    </w:p>
    <w:p w:rsidR="00265D24" w:rsidRPr="00265D24" w:rsidRDefault="00265D24" w:rsidP="00265D24">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если Ваш дом попадает в зону затопления,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265D24" w:rsidRPr="00265D24" w:rsidRDefault="00265D24" w:rsidP="00265D24">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w:t>
      </w:r>
    </w:p>
    <w:p w:rsidR="00265D24" w:rsidRPr="00265D24" w:rsidRDefault="00265D24" w:rsidP="00265D24">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заранее составьте перечень документов, имущества и медикаментов, вывозимых при эвакуации;</w:t>
      </w:r>
    </w:p>
    <w:p w:rsidR="00265D24" w:rsidRPr="00265D24" w:rsidRDefault="00265D24" w:rsidP="00265D24">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уложите в специальный чемодан или рюкзак ценности, необходимые тёплые вещи, запас продуктов, воды медикаментов.</w:t>
      </w:r>
    </w:p>
    <w:p w:rsidR="00265D24" w:rsidRPr="00265D24" w:rsidRDefault="00265D24" w:rsidP="00265D24">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265D24">
        <w:rPr>
          <w:rFonts w:ascii="Arial" w:eastAsia="Times New Roman" w:hAnsi="Arial" w:cs="Arial"/>
          <w:color w:val="008080"/>
          <w:sz w:val="19"/>
          <w:szCs w:val="19"/>
          <w:lang w:eastAsia="ru-RU"/>
        </w:rPr>
        <w:t>Как действовать во время наводнения:</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внимательно прослушать информацию, принять к сведению и выполнить все требования паводковой комиссии;</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отключить газ, электричество и воду;</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погасить огонь в горящих печах;</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ценные вещи и мебель перенести на верхние этажи или чердак;</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закрыть окна, двери или даже забить их досками;</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животных необходимо выпустить из помещений, а собак отвязать;</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дрова и все предметы, способные уплыть при подъёме воды, лучше перенести в помещение (сарай);</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подготовиться к эвакуации;</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 xml:space="preserve">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днём — вывешиванием или </w:t>
      </w:r>
      <w:proofErr w:type="gramStart"/>
      <w:r w:rsidRPr="00265D24">
        <w:rPr>
          <w:rFonts w:ascii="Arial" w:eastAsia="Times New Roman" w:hAnsi="Arial" w:cs="Arial"/>
          <w:color w:val="000000"/>
          <w:sz w:val="19"/>
          <w:szCs w:val="19"/>
          <w:lang w:eastAsia="ru-RU"/>
        </w:rPr>
        <w:t>размахиванием</w:t>
      </w:r>
      <w:proofErr w:type="gramEnd"/>
      <w:r w:rsidRPr="00265D24">
        <w:rPr>
          <w:rFonts w:ascii="Arial" w:eastAsia="Times New Roman" w:hAnsi="Arial" w:cs="Arial"/>
          <w:color w:val="000000"/>
          <w:sz w:val="19"/>
          <w:szCs w:val="19"/>
          <w:lang w:eastAsia="ru-RU"/>
        </w:rPr>
        <w:t xml:space="preserve"> хорошо видимым полотнищем, подбитым к древку, а в тёмное время — световым сигналом и периодически голосом;</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самостоятельно выбираться из затопленного района рекомендуется только при наличии таких серьёзных причин, как необходимость оказания медицинской помощи пострадавшим, продолжающийся подъём уровня воды, при угрозе затопления верхних этажей (чердака). При этом необходимо иметь надёжное плавательное средство и знать направление движения;</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внезапно оказавшись в воде, сбросьте с себя всю тяжёлую одежду и обувь;</w:t>
      </w:r>
    </w:p>
    <w:p w:rsidR="00265D24" w:rsidRPr="00265D24" w:rsidRDefault="00265D24" w:rsidP="00265D2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плывите только по течению, экономьте силы.</w:t>
      </w:r>
    </w:p>
    <w:p w:rsidR="00265D24" w:rsidRPr="00265D24" w:rsidRDefault="00265D24" w:rsidP="00265D24">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265D24">
        <w:rPr>
          <w:rFonts w:ascii="Arial" w:eastAsia="Times New Roman" w:hAnsi="Arial" w:cs="Arial"/>
          <w:color w:val="008080"/>
          <w:sz w:val="19"/>
          <w:szCs w:val="19"/>
          <w:lang w:eastAsia="ru-RU"/>
        </w:rPr>
        <w:t>Как действовать после наводнения:</w:t>
      </w:r>
    </w:p>
    <w:p w:rsidR="00265D24" w:rsidRPr="00265D24" w:rsidRDefault="00265D24" w:rsidP="00265D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перед тем, как войти в здание, проверьте, не угрожает ли оно обрушением или падением какого-либо предмета;</w:t>
      </w:r>
    </w:p>
    <w:p w:rsidR="00265D24" w:rsidRPr="00265D24" w:rsidRDefault="00265D24" w:rsidP="00265D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проветрите здание (для удаления накопившихся газов);</w:t>
      </w:r>
    </w:p>
    <w:p w:rsidR="00265D24" w:rsidRPr="00265D24" w:rsidRDefault="00265D24" w:rsidP="00265D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265D24" w:rsidRPr="00265D24" w:rsidRDefault="00265D24" w:rsidP="00265D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w:t>
      </w:r>
    </w:p>
    <w:p w:rsidR="00265D24" w:rsidRPr="00265D24" w:rsidRDefault="00265D24" w:rsidP="00265D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для просушивания помещений откройте все двери и окна, уберите грязь с пола и стен, откачайте воду из подвалов;</w:t>
      </w:r>
    </w:p>
    <w:p w:rsidR="00265D24" w:rsidRPr="00265D24" w:rsidRDefault="00265D24" w:rsidP="00265D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265D24">
        <w:rPr>
          <w:rFonts w:ascii="Arial" w:eastAsia="Times New Roman" w:hAnsi="Arial" w:cs="Arial"/>
          <w:color w:val="000000"/>
          <w:sz w:val="19"/>
          <w:szCs w:val="19"/>
          <w:lang w:eastAsia="ru-RU"/>
        </w:rPr>
        <w:t>не употребляйте пищевые продукты, которые были в контакте с водой.</w:t>
      </w:r>
    </w:p>
    <w:p w:rsidR="00265D24" w:rsidRPr="00265D24" w:rsidRDefault="00265D24" w:rsidP="00265D2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65D24">
        <w:rPr>
          <w:rFonts w:ascii="Arial" w:eastAsia="Times New Roman" w:hAnsi="Arial" w:cs="Arial"/>
          <w:color w:val="000000"/>
          <w:sz w:val="27"/>
          <w:szCs w:val="27"/>
          <w:lang w:eastAsia="ru-RU"/>
        </w:rPr>
        <w:t> </w:t>
      </w:r>
      <w:r>
        <w:rPr>
          <w:rFonts w:ascii="Arial" w:eastAsia="Times New Roman" w:hAnsi="Arial" w:cs="Arial"/>
          <w:noProof/>
          <w:color w:val="000000"/>
          <w:sz w:val="27"/>
          <w:szCs w:val="27"/>
          <w:lang w:eastAsia="ru-RU"/>
        </w:rPr>
        <w:drawing>
          <wp:inline distT="0" distB="0" distL="0" distR="0">
            <wp:extent cx="5314950" cy="2156460"/>
            <wp:effectExtent l="19050" t="0" r="0" b="0"/>
            <wp:docPr id="9" name="Рисунок 9" descr="C:\Users\User\Downloads\navodn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navodnenie.jpg"/>
                    <pic:cNvPicPr>
                      <a:picLocks noChangeAspect="1" noChangeArrowheads="1"/>
                    </pic:cNvPicPr>
                  </pic:nvPicPr>
                  <pic:blipFill>
                    <a:blip r:embed="rId5" cstate="print"/>
                    <a:srcRect/>
                    <a:stretch>
                      <a:fillRect/>
                    </a:stretch>
                  </pic:blipFill>
                  <pic:spPr bwMode="auto">
                    <a:xfrm>
                      <a:off x="0" y="0"/>
                      <a:ext cx="5335191" cy="2164672"/>
                    </a:xfrm>
                    <a:prstGeom prst="rect">
                      <a:avLst/>
                    </a:prstGeom>
                    <a:noFill/>
                    <a:ln w="9525">
                      <a:noFill/>
                      <a:miter lim="800000"/>
                      <a:headEnd/>
                      <a:tailEnd/>
                    </a:ln>
                  </pic:spPr>
                </pic:pic>
              </a:graphicData>
            </a:graphic>
          </wp:inline>
        </w:drawing>
      </w:r>
    </w:p>
    <w:p w:rsidR="00265D24" w:rsidRPr="00265D24" w:rsidRDefault="00265D24" w:rsidP="00265D24">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265D24">
        <w:rPr>
          <w:rFonts w:ascii="Arial" w:eastAsia="Times New Roman" w:hAnsi="Arial" w:cs="Arial"/>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8pt;height:222.6pt"/>
        </w:pict>
      </w:r>
    </w:p>
    <w:p w:rsidR="00265D24" w:rsidRPr="00265D24" w:rsidRDefault="00265D24" w:rsidP="00265D2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65D24">
        <w:rPr>
          <w:rFonts w:ascii="Arial" w:eastAsia="Times New Roman" w:hAnsi="Arial" w:cs="Arial"/>
          <w:color w:val="000000"/>
          <w:sz w:val="27"/>
          <w:szCs w:val="27"/>
          <w:lang w:eastAsia="ru-RU"/>
        </w:rPr>
        <w:t> </w:t>
      </w:r>
    </w:p>
    <w:p w:rsidR="00265D24" w:rsidRPr="00265D24" w:rsidRDefault="00265D24" w:rsidP="00265D24">
      <w:pPr>
        <w:shd w:val="clear" w:color="auto" w:fill="FFFFFF"/>
        <w:spacing w:before="100" w:beforeAutospacing="1" w:after="100" w:afterAutospacing="1" w:line="240" w:lineRule="auto"/>
        <w:jc w:val="right"/>
        <w:rPr>
          <w:rFonts w:ascii="Arial" w:eastAsia="Times New Roman" w:hAnsi="Arial" w:cs="Arial"/>
          <w:color w:val="000000"/>
          <w:sz w:val="19"/>
          <w:szCs w:val="19"/>
          <w:lang w:eastAsia="ru-RU"/>
        </w:rPr>
      </w:pPr>
    </w:p>
    <w:p w:rsidR="00265D24" w:rsidRPr="00265D24" w:rsidRDefault="00265D24" w:rsidP="00265D2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65D24">
        <w:rPr>
          <w:rFonts w:ascii="Arial" w:eastAsia="Times New Roman" w:hAnsi="Arial" w:cs="Arial"/>
          <w:color w:val="000000"/>
          <w:sz w:val="27"/>
          <w:szCs w:val="27"/>
          <w:lang w:eastAsia="ru-RU"/>
        </w:rPr>
        <w:t> </w:t>
      </w:r>
    </w:p>
    <w:p w:rsidR="00265D24" w:rsidRPr="00265D24" w:rsidRDefault="00265D24" w:rsidP="00265D2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65D24">
        <w:rPr>
          <w:rFonts w:ascii="Arial" w:eastAsia="Times New Roman" w:hAnsi="Arial" w:cs="Arial"/>
          <w:color w:val="000000"/>
          <w:sz w:val="27"/>
          <w:szCs w:val="27"/>
          <w:lang w:eastAsia="ru-RU"/>
        </w:rPr>
        <w:t> </w:t>
      </w:r>
    </w:p>
    <w:p w:rsidR="009576EF" w:rsidRDefault="009576EF"/>
    <w:sectPr w:rsidR="009576EF" w:rsidSect="00265D24">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36FA8"/>
    <w:multiLevelType w:val="multilevel"/>
    <w:tmpl w:val="9F1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F1D67"/>
    <w:multiLevelType w:val="multilevel"/>
    <w:tmpl w:val="6E3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2166"/>
    <w:multiLevelType w:val="multilevel"/>
    <w:tmpl w:val="E8C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D24"/>
    <w:rsid w:val="00041681"/>
    <w:rsid w:val="00265D24"/>
    <w:rsid w:val="007B7501"/>
    <w:rsid w:val="009576EF"/>
    <w:rsid w:val="009A0D22"/>
    <w:rsid w:val="00A1416E"/>
    <w:rsid w:val="00A73EB9"/>
    <w:rsid w:val="00E2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01"/>
    <w:pPr>
      <w:spacing w:after="160" w:line="256" w:lineRule="auto"/>
    </w:pPr>
    <w:rPr>
      <w:rFonts w:ascii="Times New Roman" w:hAnsi="Times New Roman"/>
      <w:sz w:val="28"/>
    </w:rPr>
  </w:style>
  <w:style w:type="paragraph" w:styleId="1">
    <w:name w:val="heading 1"/>
    <w:basedOn w:val="a"/>
    <w:link w:val="10"/>
    <w:uiPriority w:val="9"/>
    <w:qFormat/>
    <w:rsid w:val="00265D24"/>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3">
    <w:name w:val="heading 3"/>
    <w:basedOn w:val="a"/>
    <w:link w:val="30"/>
    <w:uiPriority w:val="9"/>
    <w:qFormat/>
    <w:rsid w:val="007B7501"/>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750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65D24"/>
    <w:rPr>
      <w:rFonts w:ascii="Times New Roman" w:eastAsia="Times New Roman" w:hAnsi="Times New Roman" w:cs="Times New Roman"/>
      <w:b/>
      <w:bCs/>
      <w:kern w:val="36"/>
      <w:sz w:val="48"/>
      <w:szCs w:val="48"/>
      <w:lang w:eastAsia="ru-RU"/>
    </w:rPr>
  </w:style>
  <w:style w:type="paragraph" w:customStyle="1" w:styleId="justifyleft">
    <w:name w:val="justifyleft"/>
    <w:basedOn w:val="a"/>
    <w:rsid w:val="00265D24"/>
    <w:pPr>
      <w:spacing w:before="100" w:beforeAutospacing="1" w:after="100" w:afterAutospacing="1" w:line="240" w:lineRule="auto"/>
    </w:pPr>
    <w:rPr>
      <w:rFonts w:eastAsia="Times New Roman" w:cs="Times New Roman"/>
      <w:sz w:val="24"/>
      <w:szCs w:val="24"/>
      <w:lang w:eastAsia="ru-RU"/>
    </w:rPr>
  </w:style>
  <w:style w:type="paragraph" w:customStyle="1" w:styleId="justifyfull">
    <w:name w:val="justifyfull"/>
    <w:basedOn w:val="a"/>
    <w:rsid w:val="00265D24"/>
    <w:pPr>
      <w:spacing w:before="100" w:beforeAutospacing="1" w:after="100" w:afterAutospacing="1" w:line="240" w:lineRule="auto"/>
    </w:pPr>
    <w:rPr>
      <w:rFonts w:eastAsia="Times New Roman" w:cs="Times New Roman"/>
      <w:sz w:val="24"/>
      <w:szCs w:val="24"/>
      <w:lang w:eastAsia="ru-RU"/>
    </w:rPr>
  </w:style>
  <w:style w:type="paragraph" w:styleId="a3">
    <w:name w:val="Normal (Web)"/>
    <w:basedOn w:val="a"/>
    <w:uiPriority w:val="99"/>
    <w:semiHidden/>
    <w:unhideWhenUsed/>
    <w:rsid w:val="00265D24"/>
    <w:pPr>
      <w:spacing w:before="100" w:beforeAutospacing="1" w:after="100" w:afterAutospacing="1" w:line="240" w:lineRule="auto"/>
    </w:pPr>
    <w:rPr>
      <w:rFonts w:eastAsia="Times New Roman" w:cs="Times New Roman"/>
      <w:sz w:val="24"/>
      <w:szCs w:val="24"/>
      <w:lang w:eastAsia="ru-RU"/>
    </w:rPr>
  </w:style>
  <w:style w:type="paragraph" w:customStyle="1" w:styleId="justifyright">
    <w:name w:val="justifyright"/>
    <w:basedOn w:val="a"/>
    <w:rsid w:val="00265D24"/>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265D24"/>
    <w:rPr>
      <w:color w:val="0000FF"/>
      <w:u w:val="single"/>
    </w:rPr>
  </w:style>
  <w:style w:type="paragraph" w:styleId="a5">
    <w:name w:val="Balloon Text"/>
    <w:basedOn w:val="a"/>
    <w:link w:val="a6"/>
    <w:uiPriority w:val="99"/>
    <w:semiHidden/>
    <w:unhideWhenUsed/>
    <w:rsid w:val="00265D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858037">
      <w:bodyDiv w:val="1"/>
      <w:marLeft w:val="0"/>
      <w:marRight w:val="0"/>
      <w:marTop w:val="0"/>
      <w:marBottom w:val="0"/>
      <w:divBdr>
        <w:top w:val="none" w:sz="0" w:space="0" w:color="auto"/>
        <w:left w:val="none" w:sz="0" w:space="0" w:color="auto"/>
        <w:bottom w:val="none" w:sz="0" w:space="0" w:color="auto"/>
        <w:right w:val="none" w:sz="0" w:space="0" w:color="auto"/>
      </w:divBdr>
    </w:div>
    <w:div w:id="18944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2022-10-17T06:38:00Z</dcterms:created>
  <dcterms:modified xsi:type="dcterms:W3CDTF">2022-10-17T06:43:00Z</dcterms:modified>
</cp:coreProperties>
</file>